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29C8" w14:textId="5661C2AB" w:rsidR="00A707F3" w:rsidRDefault="00A707F3" w:rsidP="00A707F3">
      <w:pPr>
        <w:rPr>
          <w:lang w:val="hr-BA"/>
        </w:rPr>
      </w:pPr>
      <w:bookmarkStart w:id="0" w:name="_Toc478396252"/>
    </w:p>
    <w:p w14:paraId="7F760A6F" w14:textId="37247C0F" w:rsidR="00EA39F5" w:rsidRPr="003426C2" w:rsidRDefault="003426C2" w:rsidP="005D6E52">
      <w:pPr>
        <w:jc w:val="center"/>
        <w:rPr>
          <w:rFonts w:ascii="Calibri" w:hAnsi="Calibri" w:cs="Arial"/>
          <w:b/>
          <w:color w:val="2F5496"/>
          <w:sz w:val="44"/>
          <w:szCs w:val="44"/>
          <w:lang w:val="bs-Latn-BA" w:eastAsia="bg-BG"/>
        </w:rPr>
      </w:pPr>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124C6634" w14:textId="77777777" w:rsidR="009D54B8" w:rsidRPr="007B4E17" w:rsidRDefault="009D54B8" w:rsidP="00A16EF9">
            <w:pPr>
              <w:ind w:firstLine="720"/>
              <w:jc w:val="center"/>
              <w:rPr>
                <w:color w:val="2F5496"/>
                <w:sz w:val="28"/>
                <w:szCs w:val="28"/>
                <w:lang w:val="hr-BA"/>
              </w:rPr>
            </w:pPr>
            <w:r w:rsidRPr="007B4E17">
              <w:rPr>
                <w:rFonts w:ascii="Calibri" w:hAnsi="Calibri" w:cs="Arial"/>
                <w:b/>
                <w:color w:val="2F5496"/>
                <w:sz w:val="28"/>
                <w:szCs w:val="28"/>
                <w:lang w:val="bs-Latn-BA" w:eastAsia="bg-BG"/>
              </w:rPr>
              <w:t>REGIONALNI PROGRAM LOKALNE DEMOKRATIJE NA ZAPADNOM BALKANU (ReLOaD)</w:t>
            </w:r>
          </w:p>
          <w:p w14:paraId="17F99775" w14:textId="77777777" w:rsidR="009D54B8" w:rsidRPr="007B4E17" w:rsidRDefault="009D54B8" w:rsidP="00A16EF9">
            <w:pPr>
              <w:jc w:val="center"/>
              <w:rPr>
                <w:color w:val="2F5496"/>
                <w:sz w:val="28"/>
                <w:szCs w:val="28"/>
                <w:lang w:val="hr-BA"/>
              </w:rPr>
            </w:pPr>
          </w:p>
          <w:p w14:paraId="5D3430AE" w14:textId="77777777"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lastRenderedPageBreak/>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77777777"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D0A9B5" w14:textId="4E4CCB7A" w:rsidR="009D54B8" w:rsidRDefault="009D54B8" w:rsidP="009D54B8">
      <w:pPr>
        <w:jc w:val="both"/>
        <w:rPr>
          <w:rFonts w:ascii="Myriad Pro" w:hAnsi="Myriad Pro"/>
          <w:lang w:val="bs-Latn-BA"/>
        </w:rPr>
      </w:pPr>
    </w:p>
    <w:p w14:paraId="7326DCE3" w14:textId="120001BE" w:rsidR="00AC0DF9" w:rsidRDefault="00AC0DF9"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lastRenderedPageBreak/>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bookmarkStart w:id="1" w:name="_GoBack"/>
            <w:bookmarkEnd w:id="1"/>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63793F90"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5A76DB43"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jendom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6D36D8B"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429411A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3244D533"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idej</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512D5447"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bookmarkEnd w:id="0"/>
    <w:p w14:paraId="3B675BCD" w14:textId="31D0296C" w:rsidR="00EA39F5" w:rsidRDefault="00EA39F5" w:rsidP="00343CFC">
      <w:pPr>
        <w:rPr>
          <w:lang w:val="hr-BA"/>
        </w:rPr>
      </w:pPr>
    </w:p>
    <w:sectPr w:rsidR="00EA39F5" w:rsidSect="00250C33">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7A11" w14:textId="77777777" w:rsidR="004B1F71" w:rsidRDefault="004B1F71" w:rsidP="008243D3">
      <w:r>
        <w:separator/>
      </w:r>
    </w:p>
  </w:endnote>
  <w:endnote w:type="continuationSeparator" w:id="0">
    <w:p w14:paraId="6B80441A" w14:textId="77777777" w:rsidR="004B1F71" w:rsidRDefault="004B1F71"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53389"/>
      <w:docPartObj>
        <w:docPartGallery w:val="Page Numbers (Bottom of Page)"/>
        <w:docPartUnique/>
      </w:docPartObj>
    </w:sdtPr>
    <w:sdtEndPr>
      <w:rPr>
        <w:rFonts w:asciiTheme="minorHAnsi" w:hAnsiTheme="minorHAnsi"/>
        <w:noProof/>
      </w:rPr>
    </w:sdtEndPr>
    <w:sdtContent>
      <w:p w14:paraId="5AFAEBD8" w14:textId="2AD5BC61"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910F89">
          <w:rPr>
            <w:rFonts w:asciiTheme="minorHAnsi" w:hAnsiTheme="minorHAnsi"/>
            <w:noProof/>
          </w:rPr>
          <w:t>5</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B505" w14:textId="77777777" w:rsidR="004B1F71" w:rsidRDefault="004B1F71" w:rsidP="008243D3">
      <w:r>
        <w:separator/>
      </w:r>
    </w:p>
  </w:footnote>
  <w:footnote w:type="continuationSeparator" w:id="0">
    <w:p w14:paraId="220505FA" w14:textId="77777777" w:rsidR="004B1F71" w:rsidRDefault="004B1F71"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F2A8"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w:drawing>
        <wp:anchor distT="0" distB="0" distL="114300" distR="114300" simplePos="0" relativeHeight="251661312" behindDoc="0" locked="0" layoutInCell="1" allowOverlap="1" wp14:anchorId="6DDEACFB" wp14:editId="129F0934">
          <wp:simplePos x="0" y="0"/>
          <wp:positionH relativeFrom="margin">
            <wp:posOffset>5394325</wp:posOffset>
          </wp:positionH>
          <wp:positionV relativeFrom="paragraph">
            <wp:posOffset>-311150</wp:posOffset>
          </wp:positionV>
          <wp:extent cx="366395" cy="763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bs-Latn-BA" w:eastAsia="bs-Latn-BA"/>
      </w:rPr>
      <w:drawing>
        <wp:anchor distT="0" distB="0" distL="114300" distR="114300" simplePos="0" relativeHeight="251659264" behindDoc="0" locked="0" layoutInCell="1" allowOverlap="1" wp14:anchorId="38BB2D23" wp14:editId="7FBF6DA7">
          <wp:simplePos x="0" y="0"/>
          <wp:positionH relativeFrom="margin">
            <wp:posOffset>-24765</wp:posOffset>
          </wp:positionH>
          <wp:positionV relativeFrom="paragraph">
            <wp:posOffset>-123825</wp:posOffset>
          </wp:positionV>
          <wp:extent cx="752475" cy="504825"/>
          <wp:effectExtent l="0" t="0" r="9525" b="9525"/>
          <wp:wrapSquare wrapText="bothSides"/>
          <wp:docPr id="7" name="Picture 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C18D0"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411FA6" w:rsidRDefault="00411FA6" w:rsidP="00055BF7">
                          <w:pPr>
                            <w:jc w:val="center"/>
                            <w:rPr>
                              <w:sz w:val="16"/>
                              <w:szCs w:val="16"/>
                            </w:rPr>
                          </w:pPr>
                        </w:p>
                        <w:p w14:paraId="1A401FD6" w14:textId="77777777" w:rsidR="00411FA6" w:rsidRPr="00055BF7" w:rsidRDefault="00411FA6" w:rsidP="00055BF7">
                          <w:pPr>
                            <w:jc w:val="center"/>
                            <w:textAlignment w:val="top"/>
                            <w:rPr>
                              <w:rFonts w:asciiTheme="minorHAnsi" w:hAnsiTheme="minorHAnsi" w:cs="Arial"/>
                              <w:color w:val="888888"/>
                              <w:sz w:val="18"/>
                              <w:szCs w:val="18"/>
                            </w:rPr>
                          </w:pPr>
                          <w:r w:rsidRPr="00055BF7">
                            <w:rPr>
                              <w:rFonts w:asciiTheme="minorHAnsi" w:hAnsiTheme="minorHAnsi"/>
                              <w:sz w:val="18"/>
                              <w:szCs w:val="18"/>
                            </w:rPr>
                            <w:t>Projekat finansira Evropska unija</w:t>
                          </w:r>
                        </w:p>
                        <w:p w14:paraId="29120CDD" w14:textId="77777777" w:rsidR="00411FA6" w:rsidRPr="003F38BA" w:rsidRDefault="00411FA6"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411FA6" w:rsidRDefault="00411FA6" w:rsidP="00055BF7">
                    <w:pPr>
                      <w:jc w:val="center"/>
                      <w:rPr>
                        <w:sz w:val="16"/>
                        <w:szCs w:val="16"/>
                      </w:rPr>
                    </w:pPr>
                  </w:p>
                  <w:p w14:paraId="1A401FD6" w14:textId="77777777" w:rsidR="00411FA6" w:rsidRPr="00055BF7" w:rsidRDefault="00411FA6" w:rsidP="00055BF7">
                    <w:pPr>
                      <w:jc w:val="center"/>
                      <w:textAlignment w:val="top"/>
                      <w:rPr>
                        <w:rFonts w:asciiTheme="minorHAnsi" w:hAnsiTheme="minorHAnsi" w:cs="Arial"/>
                        <w:color w:val="888888"/>
                        <w:sz w:val="18"/>
                        <w:szCs w:val="18"/>
                      </w:rPr>
                    </w:pPr>
                    <w:r w:rsidRPr="00055BF7">
                      <w:rPr>
                        <w:rFonts w:asciiTheme="minorHAnsi" w:hAnsiTheme="minorHAnsi"/>
                        <w:sz w:val="18"/>
                        <w:szCs w:val="18"/>
                      </w:rPr>
                      <w:t>Projekat finansira Evropska unija</w:t>
                    </w:r>
                  </w:p>
                  <w:p w14:paraId="29120CDD" w14:textId="77777777" w:rsidR="00411FA6" w:rsidRPr="003F38BA" w:rsidRDefault="00411FA6" w:rsidP="00055BF7">
                    <w:pPr>
                      <w:jc w:val="center"/>
                      <w:rPr>
                        <w:sz w:val="16"/>
                        <w:szCs w:val="16"/>
                      </w:rPr>
                    </w:pPr>
                  </w:p>
                </w:txbxContent>
              </v:textbox>
            </v:shape>
          </w:pict>
        </mc:Fallback>
      </mc:AlternateContent>
    </w:r>
  </w:p>
  <w:p w14:paraId="34845600" w14:textId="77777777" w:rsidR="00411FA6" w:rsidRDefault="00411FA6"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53E3FE10" w14:textId="77777777" w:rsidR="00411FA6" w:rsidRDefault="00411FA6" w:rsidP="00055BF7">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2336" behindDoc="0" locked="0" layoutInCell="1" allowOverlap="1" wp14:anchorId="3599D0C7" wp14:editId="68EB35C3">
              <wp:simplePos x="0" y="0"/>
              <wp:positionH relativeFrom="column">
                <wp:posOffset>5137785</wp:posOffset>
              </wp:positionH>
              <wp:positionV relativeFrom="paragraph">
                <wp:posOffset>68580</wp:posOffset>
              </wp:positionV>
              <wp:extent cx="932180" cy="319405"/>
              <wp:effectExtent l="381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E51F"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Empowered lives.</w:t>
                          </w:r>
                        </w:p>
                        <w:p w14:paraId="0964BF2A"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99D0C7" id="Text Box 3" o:spid="_x0000_s1027" type="#_x0000_t202" style="position:absolute;left:0;text-align:left;margin-left:404.55pt;margin-top:5.4pt;width:73.4pt;height:2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et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MonCGCwlmCZhQoKpi0DT4+VeafOOyQ7Z&#10;RYYVNN6B0929NjYZmh5dbCwhC962rvmtuDgAx/EEQsNVa7NJuF7+SIJkFa9i4pFotvJIkOfebbEk&#10;3qwI59N8ki+XefjTxg1J2vCqYsKGOeoqJH/Wt4PCR0WclKVlyysLZ1PSarNetgrtKOi6cN+hIGdu&#10;/mUargjA5QWlMCLBXZR4xSyee6QgUy+ZB7EXhMldMgtIQvLiktI9F+zfKaEBujqNpqOWfsstcN9r&#10;bjTtuIHJ0fIuw/HJiaZWgStRudYayttxfVYKm/5zKaDdx0Y7vVqJjmI1+/XePQwnZqvltayeQMBK&#10;gsBAizD1YNFI9R2jASZIhvW3LVUMo/a9gEeQhITYkeM2ZDqPYKPOLetzCxUlQGXYYDQul2YcU9te&#10;8U0DkY7P7hYeTsGdqJ+zOjw3mBKO22Gi2TF0vndez3N38QsAAP//AwBQSwMEFAAGAAgAAAAhAHj8&#10;eybeAAAACQEAAA8AAABkcnMvZG93bnJldi54bWxMj8tOwzAQRfdI/IM1SOyonUotTYhTVagtS6BE&#10;rN14mkSNH7LdNPw9w4ouR/fozrnlejIDGzHE3lkJ2UwAQ9s43dtWQv21e1oBi0lZrQZnUcIPRlhX&#10;93elKrS72k8cD6llVGJjoSR0KfmC89h0aFScOY+WspMLRiU6Q8t1UFcqNwOfC7HkRvWWPnTK42uH&#10;zflwMRJ88vvnt/D+sdnuRlF/7+t5326lfHyYNi/AEk7pH4Y/fVKHipyO7mJ1ZIOElcgzQikQNIGA&#10;fLHIgR0lLLMMeFXy2wXVLwAAAP//AwBQSwECLQAUAAYACAAAACEAtoM4kv4AAADhAQAAEwAAAAAA&#10;AAAAAAAAAAAAAAAAW0NvbnRlbnRfVHlwZXNdLnhtbFBLAQItABQABgAIAAAAIQA4/SH/1gAAAJQB&#10;AAALAAAAAAAAAAAAAAAAAC8BAABfcmVscy8ucmVsc1BLAQItABQABgAIAAAAIQD9eyzetQIAAL8F&#10;AAAOAAAAAAAAAAAAAAAAAC4CAABkcnMvZTJvRG9jLnhtbFBLAQItABQABgAIAAAAIQB4/Hsm3gAA&#10;AAkBAAAPAAAAAAAAAAAAAAAAAA8FAABkcnMvZG93bnJldi54bWxQSwUGAAAAAAQABADzAAAAGgYA&#10;AAAA&#10;" filled="f" stroked="f">
              <v:textbox style="mso-fit-shape-to-text:t">
                <w:txbxContent>
                  <w:p w14:paraId="77EAE51F"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 xml:space="preserve">Empowered </w:t>
                    </w:r>
                    <w:r w:rsidRPr="003E36DC">
                      <w:rPr>
                        <w:rFonts w:ascii="Myriad Pro" w:hAnsi="Myriad Pro"/>
                        <w:i/>
                        <w:sz w:val="16"/>
                        <w:szCs w:val="16"/>
                      </w:rPr>
                      <w:t>lives.</w:t>
                    </w:r>
                  </w:p>
                  <w:p w14:paraId="0964BF2A" w14:textId="77777777" w:rsidR="00411FA6" w:rsidRPr="003E36DC" w:rsidRDefault="00411FA6"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9066D1F" w14:textId="77777777" w:rsidR="00411FA6" w:rsidRDefault="00411FA6" w:rsidP="00055BF7">
    <w:pPr>
      <w:pStyle w:val="Header"/>
      <w:tabs>
        <w:tab w:val="right" w:pos="9214"/>
      </w:tabs>
      <w:ind w:hanging="567"/>
      <w:jc w:val="center"/>
      <w:rPr>
        <w:sz w:val="18"/>
        <w:szCs w:val="18"/>
      </w:rPr>
    </w:pPr>
  </w:p>
  <w:p w14:paraId="06952751" w14:textId="77777777"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58B1"/>
    <w:rsid w:val="000246AE"/>
    <w:rsid w:val="000275C0"/>
    <w:rsid w:val="0003471E"/>
    <w:rsid w:val="00051B2D"/>
    <w:rsid w:val="00053E0F"/>
    <w:rsid w:val="00054527"/>
    <w:rsid w:val="00055BF7"/>
    <w:rsid w:val="00056F79"/>
    <w:rsid w:val="00064832"/>
    <w:rsid w:val="0009005E"/>
    <w:rsid w:val="000A0E00"/>
    <w:rsid w:val="000A35A7"/>
    <w:rsid w:val="000B1B51"/>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305B68"/>
    <w:rsid w:val="003161DB"/>
    <w:rsid w:val="00335F87"/>
    <w:rsid w:val="003372E6"/>
    <w:rsid w:val="003426C2"/>
    <w:rsid w:val="00343CFC"/>
    <w:rsid w:val="003539FF"/>
    <w:rsid w:val="0036015B"/>
    <w:rsid w:val="00360C08"/>
    <w:rsid w:val="0039172C"/>
    <w:rsid w:val="003B39EF"/>
    <w:rsid w:val="003E5AD2"/>
    <w:rsid w:val="003F2386"/>
    <w:rsid w:val="003F41C4"/>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7713"/>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53DFF"/>
    <w:rsid w:val="00B560F2"/>
    <w:rsid w:val="00B6389B"/>
    <w:rsid w:val="00BA5D0D"/>
    <w:rsid w:val="00BA6BC6"/>
    <w:rsid w:val="00BC0C7E"/>
    <w:rsid w:val="00BC2BC1"/>
    <w:rsid w:val="00BD2925"/>
    <w:rsid w:val="00BD4A30"/>
    <w:rsid w:val="00C159A9"/>
    <w:rsid w:val="00C20A3C"/>
    <w:rsid w:val="00C341C1"/>
    <w:rsid w:val="00C62362"/>
    <w:rsid w:val="00CA14E9"/>
    <w:rsid w:val="00CC7F6B"/>
    <w:rsid w:val="00CE0183"/>
    <w:rsid w:val="00CE4A22"/>
    <w:rsid w:val="00CF1965"/>
    <w:rsid w:val="00CF3235"/>
    <w:rsid w:val="00D11158"/>
    <w:rsid w:val="00D15215"/>
    <w:rsid w:val="00D344C6"/>
    <w:rsid w:val="00D457D0"/>
    <w:rsid w:val="00D52A31"/>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86255"/>
    <w:rsid w:val="00EA39F5"/>
    <w:rsid w:val="00EA4131"/>
    <w:rsid w:val="00EC45FC"/>
    <w:rsid w:val="00ED59F6"/>
    <w:rsid w:val="00F03728"/>
    <w:rsid w:val="00F1730B"/>
    <w:rsid w:val="00F46BCB"/>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912EB-D3DE-48F0-B71B-3CCA97A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Damir Zarak</cp:lastModifiedBy>
  <cp:revision>4</cp:revision>
  <cp:lastPrinted>2017-03-30T12:37:00Z</cp:lastPrinted>
  <dcterms:created xsi:type="dcterms:W3CDTF">2017-08-21T10:33:00Z</dcterms:created>
  <dcterms:modified xsi:type="dcterms:W3CDTF">2018-02-02T12:51:00Z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